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733B11ED" w:rsidR="000D1FCD" w:rsidRDefault="001723F8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57644EE4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33D9DA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GhC6kP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7AA26F0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20F24" w14:textId="77777777" w:rsidR="00197AE5" w:rsidRPr="00C40DC0" w:rsidRDefault="00197AE5" w:rsidP="00197AE5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CHIANTI DOCG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COL DI ROSE 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3D428C5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Sangiovese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338CAD4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12,5</w:t>
                            </w:r>
                          </w:p>
                          <w:p w14:paraId="32A15325" w14:textId="1BA39FF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13FA1">
                              <w:rPr>
                                <w:rFonts w:ascii="Cambria" w:hAnsi="Cambria"/>
                              </w:rPr>
                              <w:t>2024</w:t>
                            </w:r>
                          </w:p>
                          <w:p w14:paraId="71FF7234" w14:textId="1B36224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4,0</w:t>
                            </w:r>
                          </w:p>
                          <w:p w14:paraId="6FCD24D5" w14:textId="45BA1E3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5,2</w:t>
                            </w:r>
                          </w:p>
                          <w:p w14:paraId="2C0AE79B" w14:textId="6DB1227F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 xml:space="preserve">Toscana </w:t>
                            </w:r>
                          </w:p>
                          <w:p w14:paraId="3963F243" w14:textId="220DB31C" w:rsidR="005D45E1" w:rsidRPr="00197AE5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197AE5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  <w:bCs/>
                              </w:rPr>
                              <w:t xml:space="preserve">Vigneti situati nel nord della Toscana </w:t>
                            </w:r>
                          </w:p>
                          <w:p w14:paraId="4A51BCB8" w14:textId="599ED6E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54B32E8C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Tradizionale macerazione delle bucce a temperatura controllata</w:t>
                            </w:r>
                          </w:p>
                          <w:p w14:paraId="2AB59843" w14:textId="6C80AAE7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Almeno 6 mesi in serbatoi di acciaio</w:t>
                            </w:r>
                          </w:p>
                          <w:p w14:paraId="139F10A5" w14:textId="45BE845A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9000kg</w:t>
                            </w:r>
                          </w:p>
                          <w:p w14:paraId="4B85EFD4" w14:textId="074F0D3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Rosso brillante con riflessi granati</w:t>
                            </w:r>
                          </w:p>
                          <w:p w14:paraId="6C4E7945" w14:textId="54C8E7CF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Elegante, vinoso, con tannini nobili</w:t>
                            </w:r>
                          </w:p>
                          <w:p w14:paraId="198F436E" w14:textId="61F7DF0A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 xml:space="preserve">Secco, piacevole e con un finale persistente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77777777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ABBINAMENTI GASTRONIMICI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43E69A8A" w:rsidR="00A54178" w:rsidRPr="00197AE5" w:rsidRDefault="00197AE5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197AE5">
                              <w:rPr>
                                <w:rFonts w:ascii="Cambria" w:hAnsi="Cambria"/>
                              </w:rPr>
                              <w:t>Si abbina a piatti di pasta e carne rossa.</w:t>
                            </w:r>
                          </w:p>
                          <w:p w14:paraId="6342989F" w14:textId="566035F5" w:rsidR="00197AE5" w:rsidRPr="00197AE5" w:rsidRDefault="00197AE5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197AE5">
                              <w:rPr>
                                <w:rFonts w:ascii="Cambria" w:hAnsi="Cambria"/>
                              </w:rPr>
                              <w:t>Temperatura di servizio 18°C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74620F24" w14:textId="77777777" w:rsidR="00197AE5" w:rsidRPr="00C40DC0" w:rsidRDefault="00197AE5" w:rsidP="00197AE5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CHIANTI DOCG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COL DI ROSE 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3D428C5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97AE5">
                        <w:rPr>
                          <w:rFonts w:ascii="Cambria" w:hAnsi="Cambria"/>
                        </w:rPr>
                        <w:t>Sangiovese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338CAD4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12,5</w:t>
                      </w:r>
                    </w:p>
                    <w:p w14:paraId="32A15325" w14:textId="1BA39FF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413FA1">
                        <w:rPr>
                          <w:rFonts w:ascii="Cambria" w:hAnsi="Cambria"/>
                        </w:rPr>
                        <w:t>2024</w:t>
                      </w:r>
                    </w:p>
                    <w:p w14:paraId="71FF7234" w14:textId="1B36224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4,0</w:t>
                      </w:r>
                    </w:p>
                    <w:p w14:paraId="6FCD24D5" w14:textId="45BA1E3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5,2</w:t>
                      </w:r>
                    </w:p>
                    <w:p w14:paraId="2C0AE79B" w14:textId="6DB1227F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 xml:space="preserve">Toscana </w:t>
                      </w:r>
                    </w:p>
                    <w:p w14:paraId="3963F243" w14:textId="220DB31C" w:rsidR="005D45E1" w:rsidRPr="00197AE5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197AE5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  <w:bCs/>
                        </w:rPr>
                        <w:t xml:space="preserve">Vigneti situati nel nord della Toscana </w:t>
                      </w:r>
                    </w:p>
                    <w:p w14:paraId="4A51BCB8" w14:textId="599ED6E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54B32E8C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97AE5">
                        <w:rPr>
                          <w:rFonts w:ascii="Cambria" w:hAnsi="Cambria"/>
                        </w:rPr>
                        <w:t>Tradizionale macerazione delle bucce a temperatura controllata</w:t>
                      </w:r>
                    </w:p>
                    <w:p w14:paraId="2AB59843" w14:textId="6C80AAE7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Almeno 6 mesi in serbatoi di acciaio</w:t>
                      </w:r>
                    </w:p>
                    <w:p w14:paraId="139F10A5" w14:textId="45BE845A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9000kg</w:t>
                      </w:r>
                    </w:p>
                    <w:p w14:paraId="4B85EFD4" w14:textId="074F0D3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Rosso brillante con riflessi granati</w:t>
                      </w:r>
                    </w:p>
                    <w:p w14:paraId="6C4E7945" w14:textId="54C8E7CF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Elegante, vinoso, con tannini nobili</w:t>
                      </w:r>
                    </w:p>
                    <w:p w14:paraId="198F436E" w14:textId="61F7DF0A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 xml:space="preserve">Secco, piacevole e con un finale persistente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77777777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ABBINAMENTI GASTRONIMICI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43E69A8A" w:rsidR="00A54178" w:rsidRPr="00197AE5" w:rsidRDefault="00197AE5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197AE5">
                        <w:rPr>
                          <w:rFonts w:ascii="Cambria" w:hAnsi="Cambria"/>
                        </w:rPr>
                        <w:t>Si abbina a piatti di pasta e carne rossa.</w:t>
                      </w:r>
                    </w:p>
                    <w:p w14:paraId="6342989F" w14:textId="566035F5" w:rsidR="00197AE5" w:rsidRPr="00197AE5" w:rsidRDefault="00197AE5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197AE5">
                        <w:rPr>
                          <w:rFonts w:ascii="Cambria" w:hAnsi="Cambria"/>
                        </w:rPr>
                        <w:t>Temperatura di servizio 18°C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72D777C0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15D85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197AE5"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3C2BAEE7" wp14:editId="718DC722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877695" cy="6953885"/>
            <wp:effectExtent l="0" t="0" r="8255" b="0"/>
            <wp:wrapSquare wrapText="bothSides"/>
            <wp:docPr id="3" name="Immagine 3" descr="Immagine che contiene alcol, cibo, bevanda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alcol, cibo, bevanda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69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3F2">
        <w:softHyphen/>
      </w:r>
      <w:r w:rsidR="006B43F2">
        <w:softHyphen/>
      </w:r>
      <w:r w:rsidR="006B43F2">
        <w:softHyphen/>
      </w:r>
    </w:p>
    <w:p w14:paraId="78D647D2" w14:textId="6A22B721" w:rsidR="005C2732" w:rsidRDefault="00A54178"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1AE27F42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4EBDB9BC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>V08001A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</w:t>
                            </w:r>
                          </w:p>
                          <w:p w14:paraId="0BF7D7E4" w14:textId="3DE7E10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0648</w:t>
                            </w:r>
                          </w:p>
                          <w:p w14:paraId="3F9A8754" w14:textId="77777777" w:rsidR="00197AE5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>2215</w:t>
                            </w:r>
                          </w:p>
                          <w:p w14:paraId="3A48E148" w14:textId="13FF2E2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4BE164C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25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F19C35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 xml:space="preserve"> 125</w:t>
                            </w:r>
                          </w:p>
                          <w:p w14:paraId="4AD7DAF6" w14:textId="595E6BE8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>7,3</w:t>
                            </w:r>
                          </w:p>
                          <w:p w14:paraId="55F7EDA0" w14:textId="3A7177C3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895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1E4D6F90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413FA1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4EBDB9BC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>V08001A</w:t>
                      </w:r>
                      <w:r w:rsidR="00197AE5">
                        <w:rPr>
                          <w:rFonts w:ascii="Cambria" w:hAnsi="Cambria"/>
                        </w:rPr>
                        <w:t xml:space="preserve"> 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</w:t>
                      </w:r>
                    </w:p>
                    <w:p w14:paraId="0BF7D7E4" w14:textId="3DE7E10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197AE5">
                        <w:rPr>
                          <w:rFonts w:ascii="Cambria" w:hAnsi="Cambria"/>
                        </w:rPr>
                        <w:t>0648</w:t>
                      </w:r>
                    </w:p>
                    <w:p w14:paraId="3F9A8754" w14:textId="77777777" w:rsidR="00197AE5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>2215</w:t>
                      </w:r>
                    </w:p>
                    <w:p w14:paraId="3A48E148" w14:textId="13FF2E2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4BE164C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 xml:space="preserve"> 25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F19C35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197AE5">
                        <w:rPr>
                          <w:rFonts w:ascii="Cambria" w:hAnsi="Cambria"/>
                        </w:rPr>
                        <w:t xml:space="preserve"> 125</w:t>
                      </w:r>
                    </w:p>
                    <w:p w14:paraId="4AD7DAF6" w14:textId="595E6BE8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 xml:space="preserve"> 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>7,3</w:t>
                      </w:r>
                    </w:p>
                    <w:p w14:paraId="55F7EDA0" w14:textId="3A7177C3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197AE5">
                        <w:rPr>
                          <w:rFonts w:ascii="Cambria" w:hAnsi="Cambria"/>
                        </w:rPr>
                        <w:t>895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1E4D6F90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413FA1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97AE5">
        <w:rPr>
          <w:noProof/>
          <w:lang w:eastAsia="it-IT"/>
        </w:rPr>
        <w:drawing>
          <wp:anchor distT="0" distB="0" distL="114300" distR="114300" simplePos="0" relativeHeight="251672576" behindDoc="1" locked="0" layoutInCell="1" allowOverlap="1" wp14:anchorId="50D85609" wp14:editId="2016924E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877695" cy="6953885"/>
            <wp:effectExtent l="0" t="0" r="8255" b="0"/>
            <wp:wrapSquare wrapText="bothSides"/>
            <wp:docPr id="1387949928" name="Immagine 1387949928" descr="Immagine che contiene alcol, cibo, bevanda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949928" name="Immagine 1387949928" descr="Immagine che contiene alcol, cibo, bevanda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69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17F6E" w14:textId="77777777" w:rsidR="00881599" w:rsidRDefault="00881599" w:rsidP="005D45E1">
      <w:pPr>
        <w:spacing w:after="0" w:line="240" w:lineRule="auto"/>
      </w:pPr>
      <w:r>
        <w:separator/>
      </w:r>
    </w:p>
  </w:endnote>
  <w:endnote w:type="continuationSeparator" w:id="0">
    <w:p w14:paraId="72D24C90" w14:textId="77777777" w:rsidR="00881599" w:rsidRDefault="00881599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98FF5" w14:textId="77777777" w:rsidR="00881599" w:rsidRDefault="00881599" w:rsidP="005D45E1">
      <w:pPr>
        <w:spacing w:after="0" w:line="240" w:lineRule="auto"/>
      </w:pPr>
      <w:r>
        <w:separator/>
      </w:r>
    </w:p>
  </w:footnote>
  <w:footnote w:type="continuationSeparator" w:id="0">
    <w:p w14:paraId="1FBB66C1" w14:textId="77777777" w:rsidR="00881599" w:rsidRDefault="00881599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4D8855A7" w:rsidR="005D45E1" w:rsidRDefault="00197AE5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24AD79D" wp14:editId="55980936">
          <wp:simplePos x="0" y="0"/>
          <wp:positionH relativeFrom="column">
            <wp:posOffset>2105025</wp:posOffset>
          </wp:positionH>
          <wp:positionV relativeFrom="paragraph">
            <wp:posOffset>-248285</wp:posOffset>
          </wp:positionV>
          <wp:extent cx="2130425" cy="1704975"/>
          <wp:effectExtent l="0" t="0" r="3175" b="9525"/>
          <wp:wrapTight wrapText="bothSides">
            <wp:wrapPolygon edited="0">
              <wp:start x="0" y="0"/>
              <wp:lineTo x="0" y="21479"/>
              <wp:lineTo x="21439" y="21479"/>
              <wp:lineTo x="21439" y="0"/>
              <wp:lineTo x="0" y="0"/>
            </wp:wrapPolygon>
          </wp:wrapTight>
          <wp:docPr id="1" name="Immagine 1" descr="Immagine che contiene Carattere, testo, Elementi grafici, tipografi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testo, Elementi grafici, tipografi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0425" cy="1704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1106F8"/>
    <w:rsid w:val="001723F8"/>
    <w:rsid w:val="00197AE5"/>
    <w:rsid w:val="001C7CC2"/>
    <w:rsid w:val="001D4A8D"/>
    <w:rsid w:val="001F3F53"/>
    <w:rsid w:val="00257F1E"/>
    <w:rsid w:val="002A7550"/>
    <w:rsid w:val="003126F2"/>
    <w:rsid w:val="00413FA1"/>
    <w:rsid w:val="00473C8C"/>
    <w:rsid w:val="004B1D59"/>
    <w:rsid w:val="004D360A"/>
    <w:rsid w:val="0051476C"/>
    <w:rsid w:val="00515731"/>
    <w:rsid w:val="005623EC"/>
    <w:rsid w:val="00567035"/>
    <w:rsid w:val="0058548F"/>
    <w:rsid w:val="005C2732"/>
    <w:rsid w:val="005D45E1"/>
    <w:rsid w:val="006B43F2"/>
    <w:rsid w:val="00793088"/>
    <w:rsid w:val="00865C35"/>
    <w:rsid w:val="00881599"/>
    <w:rsid w:val="0089495E"/>
    <w:rsid w:val="00894F09"/>
    <w:rsid w:val="008A05F6"/>
    <w:rsid w:val="00A41ACB"/>
    <w:rsid w:val="00A54178"/>
    <w:rsid w:val="00A73693"/>
    <w:rsid w:val="00B129B0"/>
    <w:rsid w:val="00B84EEF"/>
    <w:rsid w:val="00BB1A08"/>
    <w:rsid w:val="00CD07D3"/>
    <w:rsid w:val="00CE6B34"/>
    <w:rsid w:val="00D16867"/>
    <w:rsid w:val="00D61184"/>
    <w:rsid w:val="00DC25CD"/>
    <w:rsid w:val="00E5179D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2023-11-03T16:08:00Z</cp:lastPrinted>
  <dcterms:created xsi:type="dcterms:W3CDTF">2023-12-19T12:39:00Z</dcterms:created>
  <dcterms:modified xsi:type="dcterms:W3CDTF">2026-05-14T15:25:00Z</dcterms:modified>
</cp:coreProperties>
</file>